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/>
        <w:jc w:val="center"/>
      </w:pPr>
      <w:r>
        <w:rPr>
          <w:b/>
          <w:sz w:val="32"/>
        </w:rPr>
        <w:t>1-модуль тесті</w:t>
      </w:r>
    </w:p>
    <w:p>
      <w:pPr>
        <w:spacing w:before="200"/>
      </w:pPr>
      <w:r>
        <w:rPr/>
        <w:t>1. Жеке қорғаныс құралдарына не жатады? (1 балл)</w:t>
      </w:r>
    </w:p>
    <w:p>
      <w:pPr>
        <w:spacing w:before="0"/>
      </w:pPr>
      <w:r>
        <w:rPr/>
        <w:t>A. Станоктың қоршауы</w:t>
      </w:r>
    </w:p>
    <w:p>
      <w:pPr>
        <w:spacing w:before="0"/>
      </w:pPr>
      <w:r>
        <w:rPr/>
        <w:t>B. Қорғаныс каскасы</w:t>
      </w:r>
    </w:p>
    <w:p>
      <w:pPr>
        <w:spacing w:before="0"/>
      </w:pPr>
      <w:r>
        <w:rPr/>
        <w:t>C. Цехтағы желдеткіш</w:t>
      </w:r>
    </w:p>
    <w:p>
      <w:pPr>
        <w:spacing w:before="0"/>
      </w:pPr>
      <w:r>
        <w:rPr/>
        <w:t>D. Ескерту плакаты</w:t>
      </w:r>
    </w:p>
    <w:p>
      <w:pPr>
        <w:spacing w:before="0"/>
      </w:pPr>
      <w:r>
        <w:rPr/>
        <w:t>E. Өрт сөндіргіш</w:t>
      </w:r>
    </w:p>
    <w:p>
      <w:pPr>
        <w:spacing w:before="0"/>
      </w:pPr>
      <w:r>
        <w:rPr/>
        <w:t>Жауабы: B</w:t>
      </w:r>
    </w:p>
    <w:p>
      <w:pPr>
        <w:spacing w:before="200"/>
      </w:pPr>
      <w:r>
        <w:rPr/>
        <w:t>2. Тыйым салатын қауіпсіздік белгілерінде қай түс қолданылады? (0,5 балл)</w:t>
      </w:r>
    </w:p>
    <w:p>
      <w:pPr>
        <w:spacing w:before="0"/>
      </w:pPr>
      <w:r>
        <w:rPr/>
        <w:t>A. Жасыл</w:t>
      </w:r>
    </w:p>
    <w:p>
      <w:pPr>
        <w:spacing w:before="0"/>
      </w:pPr>
      <w:r>
        <w:rPr/>
        <w:t>B. Көк</w:t>
      </w:r>
    </w:p>
    <w:p>
      <w:pPr>
        <w:spacing w:before="0"/>
      </w:pPr>
      <w:r>
        <w:rPr/>
        <w:t>C. Қызыл</w:t>
      </w:r>
    </w:p>
    <w:p>
      <w:pPr>
        <w:spacing w:before="0"/>
      </w:pPr>
      <w:r>
        <w:rPr/>
        <w:t>D. Сары</w:t>
      </w:r>
    </w:p>
    <w:p>
      <w:pPr>
        <w:spacing w:before="0"/>
      </w:pPr>
      <w:r>
        <w:rPr/>
        <w:t>Жауабы: C</w:t>
      </w:r>
    </w:p>
    <w:p>
      <w:pPr>
        <w:spacing w:before="200"/>
      </w:pPr>
      <w:r>
        <w:rPr/>
        <w:t>3. Суреттегі белгі нені білдіреді? (1 балл)</w:t>
      </w:r>
    </w:p>
    <w:p>
      <w:pPr>
        <w:spacing w:before="0"/>
      </w:pPr>
      <w:r>
        <w:drawing>
          <wp:inline xmlns:a="http://schemas.openxmlformats.org/drawingml/2006/main" xmlns:pic="http://schemas.openxmlformats.org/drawingml/2006/picture">
            <wp:extent cx="1260000" cy="126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60000" cy="126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before="0"/>
      </w:pPr>
      <w:r>
        <w:rPr/>
        <w:t>A. Тыйым салатын белгі</w:t>
      </w:r>
    </w:p>
    <w:p>
      <w:pPr>
        <w:spacing w:before="0"/>
      </w:pPr>
      <w:r>
        <w:rPr/>
        <w:t>B. «Назар аударыңыз, қауіпті!» ескерту белгісі</w:t>
      </w:r>
    </w:p>
    <w:p>
      <w:pPr>
        <w:spacing w:before="0"/>
      </w:pPr>
      <w:r>
        <w:rPr/>
        <w:t>C. Көрсеткіш белгі</w:t>
      </w:r>
    </w:p>
    <w:p>
      <w:pPr>
        <w:spacing w:before="0"/>
      </w:pPr>
      <w:r>
        <w:rPr/>
        <w:t>D. Міндеттейтін белгі</w:t>
      </w:r>
    </w:p>
    <w:p>
      <w:pPr>
        <w:spacing w:before="0"/>
      </w:pPr>
      <w:r>
        <w:rPr/>
        <w:t>Жауабы: B</w:t>
      </w:r>
    </w:p>
    <w:p>
      <w:pPr>
        <w:spacing w:before="200"/>
      </w:pPr>
      <w:r>
        <w:rPr/>
        <w:t>4. Жабдықтың ақауын байқасаңыз, ең алдымен не істеу керек? (1 балл)</w:t>
      </w:r>
    </w:p>
    <w:p>
      <w:pPr>
        <w:spacing w:before="0"/>
      </w:pPr>
      <w:r>
        <w:rPr/>
        <w:t>A. Жұмысты тоқтатып, басшыға хабарлау</w:t>
      </w:r>
    </w:p>
    <w:p>
      <w:pPr>
        <w:spacing w:before="0"/>
      </w:pPr>
      <w:r>
        <w:rPr/>
        <w:t>B. Жұмысты жалғастырып, ауысым соңында айту</w:t>
      </w:r>
    </w:p>
    <w:p>
      <w:pPr>
        <w:spacing w:before="0"/>
      </w:pPr>
      <w:r>
        <w:rPr/>
        <w:t>C. Ақауды өзіңіз жөндеуге тырысу</w:t>
      </w:r>
    </w:p>
    <w:p>
      <w:pPr>
        <w:spacing w:before="0"/>
      </w:pPr>
      <w:r>
        <w:rPr/>
        <w:t>Жауабы: A</w:t>
      </w:r>
    </w:p>
    <w:p>
      <w:pPr>
        <w:spacing w:before="200"/>
      </w:pPr>
      <w:r>
        <w:rPr/>
        <w:t>5. Кернеудегі электр сымы жанып жатса, оны немен сөндіреді? (2 балл)</w:t>
      </w:r>
    </w:p>
    <w:p>
      <w:pPr>
        <w:spacing w:before="0"/>
      </w:pPr>
      <w:r>
        <w:rPr/>
        <w:t>A. Шелектегі сумен</w:t>
      </w:r>
    </w:p>
    <w:p>
      <w:pPr>
        <w:spacing w:before="0"/>
      </w:pPr>
      <w:r>
        <w:rPr/>
        <w:t>B. Көбікті өрт сөндіргішпен</w:t>
      </w:r>
    </w:p>
    <w:p>
      <w:pPr>
        <w:spacing w:before="0"/>
      </w:pPr>
      <w:r>
        <w:rPr/>
        <w:t>C. Дымқыл матамен</w:t>
      </w:r>
    </w:p>
    <w:p>
      <w:pPr>
        <w:spacing w:before="0"/>
      </w:pPr>
      <w:r>
        <w:rPr/>
        <w:t>D. Көмірқышқылды немесе ұнтақты өрт сөндіргішпен</w:t>
      </w:r>
    </w:p>
    <w:p>
      <w:pPr>
        <w:spacing w:before="0"/>
      </w:pPr>
      <w:r>
        <w:rPr/>
        <w:t>Жауабы: D</w:t>
      </w:r>
    </w:p>
    <w:sectPr w:rsidR="00FC693F" w:rsidRPr="0006063C" w:rsidSect="00034616">
      <w:headerReference w:type="default" r:id="rId9"/>
      <w:pgSz w:w="11906" w:h="16838"/>
      <w:pgMar w:top="1134" w:right="1417" w:bottom="1134" w:left="1417" w:header="567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i/>
        <w:color w:val="808080"/>
        <w:sz w:val="20"/>
      </w:rPr>
      <w:t>Бұл — үлгі. Мысалдың орнына өз мәтініңізді жазыңыз, бірақ жолдардың басын өзгертпеңіз: «1.», «A.», «Жауабы:». Бұл жазу сайтқа шықпайды.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Times New Roman" w:hAnsi="Times New Roman" w:cs="Times New Roman" w:eastAsia="Times New Roman"/>
      <w:sz w:val="28"/>
      <w:lang w:val="kk-KZ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 Hub</dc:creator>
  <cp:keywords/>
  <dc:description/>
  <cp:lastModifiedBy>AI Hub</cp:lastModifiedBy>
  <cp:revision>1</cp:revision>
  <dcterms:created xsi:type="dcterms:W3CDTF">2026-01-01T00:00:00Z</dcterms:created>
  <dcterms:modified xsi:type="dcterms:W3CDTF">2026-01-01T00:00:00Z</dcterms:modified>
  <cp:category/>
  <cp:lastPrinted>2026-01-01T00:00:00Z</cp:lastPrinted>
  <dc:language>kk-KZ</dc:language>
</cp:coreProperties>
</file>